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5" w:rsidRPr="00D11249" w:rsidRDefault="004312B5" w:rsidP="00D11249">
      <w:pPr>
        <w:jc w:val="right"/>
        <w:rPr>
          <w:rFonts w:ascii="Times New Roman" w:hAnsi="Times New Roman" w:cs="Times New Roman"/>
        </w:rPr>
      </w:pP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6 </w:t>
      </w:r>
      <w:r w:rsidRPr="00D11249">
        <w:rPr>
          <w:rFonts w:ascii="Times New Roman" w:hAnsi="Times New Roman" w:cs="Times New Roman"/>
        </w:rPr>
        <w:t>do SIWZ</w:t>
      </w:r>
    </w:p>
    <w:p w:rsidR="004312B5" w:rsidRPr="00C750C4" w:rsidRDefault="004312B5" w:rsidP="00D11249">
      <w:pPr>
        <w:rPr>
          <w:rFonts w:ascii="Times New Roman" w:hAnsi="Times New Roman" w:cs="Times New Roman"/>
        </w:rPr>
      </w:pPr>
      <w:r w:rsidRPr="00C750C4">
        <w:rPr>
          <w:rFonts w:ascii="Times New Roman" w:hAnsi="Times New Roman" w:cs="Times New Roman"/>
        </w:rPr>
        <w:t>DZPZ/333/7PN/2018</w:t>
      </w:r>
    </w:p>
    <w:p w:rsidR="004312B5" w:rsidRDefault="004312B5" w:rsidP="00AD02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12B5" w:rsidRDefault="004312B5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B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ocenianych dla soczewek </w:t>
      </w:r>
    </w:p>
    <w:p w:rsidR="004312B5" w:rsidRDefault="004312B5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12B5" w:rsidRPr="00675A30" w:rsidRDefault="004312B5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2B5" w:rsidRDefault="004312B5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</w:p>
    <w:p w:rsidR="004312B5" w:rsidRDefault="004312B5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 </w:t>
      </w:r>
    </w:p>
    <w:p w:rsidR="004312B5" w:rsidRDefault="004312B5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Każdy z parametrów zakreślony przez Wykonawcę  powinien mieć swoje odzwierciedlenie w folderze – katalogu załączonym do oferty przetargowej.  </w:t>
      </w:r>
    </w:p>
    <w:p w:rsidR="004312B5" w:rsidRDefault="004312B5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zakresie punktu nr 1 Zamawiający dopuszcza możliwość złożenia stosownego oświadczenia dotyczącego posiadania badań klinicznych.</w:t>
      </w:r>
    </w:p>
    <w:p w:rsidR="004312B5" w:rsidRPr="00CF4415" w:rsidRDefault="004312B5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 w:rsidRPr="00CF4415">
        <w:rPr>
          <w:rFonts w:ascii="Times New Roman" w:hAnsi="Times New Roman" w:cs="Times New Roman"/>
          <w:b/>
          <w:bCs/>
        </w:rPr>
        <w:t>Za najkorzystniejszą zostanie uznana oferta, która uzyska najwyższą liczbę punktów. Wzory do obliczeń punktowych zostały przedstawione w SIWZ.</w:t>
      </w:r>
    </w:p>
    <w:p w:rsidR="004312B5" w:rsidRPr="00675A30" w:rsidRDefault="004312B5" w:rsidP="00D26332">
      <w:pPr>
        <w:tabs>
          <w:tab w:val="left" w:pos="3765"/>
        </w:tabs>
        <w:rPr>
          <w:rFonts w:ascii="Times New Roman" w:hAnsi="Times New Roman" w:cs="Times New Roman"/>
        </w:rPr>
      </w:pPr>
      <w:r w:rsidRPr="00675A30">
        <w:rPr>
          <w:rFonts w:ascii="Times New Roman" w:hAnsi="Times New Roman" w:cs="Times New Roman"/>
        </w:rPr>
        <w:tab/>
      </w:r>
    </w:p>
    <w:p w:rsidR="004312B5" w:rsidRDefault="004312B5">
      <w:pPr>
        <w:rPr>
          <w:rFonts w:ascii="Times New Roman" w:hAnsi="Times New Roman" w:cs="Times New Roman"/>
        </w:rPr>
      </w:pPr>
    </w:p>
    <w:p w:rsidR="004312B5" w:rsidRPr="00675A30" w:rsidRDefault="004312B5">
      <w:pPr>
        <w:rPr>
          <w:rFonts w:ascii="Times New Roman" w:hAnsi="Times New Roman" w:cs="Times New Roman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55"/>
        <w:gridCol w:w="4871"/>
        <w:gridCol w:w="1856"/>
      </w:tblGrid>
      <w:tr w:rsidR="004312B5" w:rsidRPr="00675A30">
        <w:tc>
          <w:tcPr>
            <w:tcW w:w="622" w:type="dxa"/>
            <w:shd w:val="clear" w:color="auto" w:fill="CCFFFF"/>
            <w:vAlign w:val="center"/>
          </w:tcPr>
          <w:p w:rsidR="004312B5" w:rsidRPr="00482A75" w:rsidRDefault="004312B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4312B5" w:rsidRPr="00482A75" w:rsidRDefault="004312B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bCs/>
              </w:rPr>
              <w:t>oceniane</w:t>
            </w:r>
          </w:p>
        </w:tc>
        <w:tc>
          <w:tcPr>
            <w:tcW w:w="4871" w:type="dxa"/>
            <w:shd w:val="clear" w:color="auto" w:fill="CCFFFF"/>
            <w:vAlign w:val="center"/>
          </w:tcPr>
          <w:p w:rsidR="004312B5" w:rsidRDefault="004312B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kryteriów oceny </w:t>
            </w:r>
          </w:p>
          <w:p w:rsidR="004312B5" w:rsidRPr="00AA756D" w:rsidRDefault="004312B5" w:rsidP="00AA756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zaznaczyć właściwe „x”</w:t>
            </w:r>
          </w:p>
        </w:tc>
        <w:tc>
          <w:tcPr>
            <w:tcW w:w="1856" w:type="dxa"/>
            <w:shd w:val="clear" w:color="auto" w:fill="CCFFFF"/>
            <w:vAlign w:val="center"/>
          </w:tcPr>
          <w:p w:rsidR="004312B5" w:rsidRPr="00482A75" w:rsidRDefault="004312B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</w:tc>
      </w:tr>
      <w:tr w:rsidR="004312B5" w:rsidRPr="00675A30">
        <w:tc>
          <w:tcPr>
            <w:tcW w:w="622" w:type="dxa"/>
            <w:vAlign w:val="center"/>
          </w:tcPr>
          <w:p w:rsidR="004312B5" w:rsidRPr="00482A75" w:rsidRDefault="004312B5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312B5" w:rsidRPr="00482A75" w:rsidRDefault="004312B5" w:rsidP="00F1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Częstotliwość występowania zmętnień w torbie tylnej </w:t>
            </w:r>
            <w:r>
              <w:rPr>
                <w:rFonts w:ascii="Times New Roman" w:hAnsi="Times New Roman" w:cs="Times New Roman"/>
                <w:color w:val="FF0000"/>
              </w:rPr>
              <w:t xml:space="preserve"> po  1 roku, lub po 1,5 roku  </w:t>
            </w:r>
            <w:r>
              <w:rPr>
                <w:rFonts w:ascii="Times New Roman" w:hAnsi="Times New Roman" w:cs="Times New Roman"/>
              </w:rPr>
              <w:t xml:space="preserve"> na podstawie badań klinicznych</w:t>
            </w:r>
          </w:p>
        </w:tc>
        <w:tc>
          <w:tcPr>
            <w:tcW w:w="4871" w:type="dxa"/>
          </w:tcPr>
          <w:p w:rsidR="004312B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pow. 25 % lub brak badań                                         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5,1 – 25%                                                                  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Pr="00482A7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5 %                                                                       </w:t>
            </w:r>
          </w:p>
        </w:tc>
        <w:tc>
          <w:tcPr>
            <w:tcW w:w="1856" w:type="dxa"/>
          </w:tcPr>
          <w:p w:rsidR="004312B5" w:rsidRDefault="004312B5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pkt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Pr="00482A75" w:rsidRDefault="004312B5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pkt</w:t>
            </w:r>
          </w:p>
        </w:tc>
      </w:tr>
      <w:tr w:rsidR="004312B5" w:rsidRPr="00675A30">
        <w:tc>
          <w:tcPr>
            <w:tcW w:w="622" w:type="dxa"/>
            <w:vAlign w:val="center"/>
          </w:tcPr>
          <w:p w:rsidR="004312B5" w:rsidRPr="00482A75" w:rsidRDefault="004312B5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Pr="00482A7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zwijania soczewek i ich wszczepu do komory przedniej oka</w:t>
            </w:r>
          </w:p>
        </w:tc>
        <w:tc>
          <w:tcPr>
            <w:tcW w:w="4871" w:type="dxa"/>
          </w:tcPr>
          <w:p w:rsidR="004312B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przed wszczepem tylko podania wiskoelastyku i zdjęcia lejka do wiskoelastyku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podania wiskoelastyku, zdjęcia zabezpieczenia i korekty ułożenia implantu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Pr="00482A75" w:rsidRDefault="0043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 podania wiskoelastyku, zdjęcia zabezpieczenia o poszerzenia portu rogówkowego</w:t>
            </w:r>
          </w:p>
        </w:tc>
        <w:tc>
          <w:tcPr>
            <w:tcW w:w="1856" w:type="dxa"/>
          </w:tcPr>
          <w:p w:rsidR="004312B5" w:rsidRDefault="004312B5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pkt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pkt</w:t>
            </w: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Default="004312B5">
            <w:pPr>
              <w:rPr>
                <w:rFonts w:ascii="Times New Roman" w:hAnsi="Times New Roman" w:cs="Times New Roman"/>
              </w:rPr>
            </w:pPr>
          </w:p>
          <w:p w:rsidR="004312B5" w:rsidRPr="00482A75" w:rsidRDefault="004312B5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4312B5" w:rsidRPr="00BE7960">
        <w:tc>
          <w:tcPr>
            <w:tcW w:w="622" w:type="dxa"/>
            <w:vAlign w:val="center"/>
          </w:tcPr>
          <w:p w:rsidR="004312B5" w:rsidRPr="00BE7960" w:rsidRDefault="004312B5" w:rsidP="00482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312B5" w:rsidRPr="00BE7960" w:rsidRDefault="004312B5" w:rsidP="00482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 xml:space="preserve">3. </w:t>
            </w:r>
          </w:p>
          <w:p w:rsidR="004312B5" w:rsidRPr="00BE7960" w:rsidRDefault="004312B5" w:rsidP="00482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5" w:type="dxa"/>
          </w:tcPr>
          <w:p w:rsidR="004312B5" w:rsidRPr="00BE7960" w:rsidRDefault="004312B5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>Soczewka wewnątrzgałkowa żółta, z filtrem światła niebieskiego</w:t>
            </w:r>
          </w:p>
        </w:tc>
        <w:tc>
          <w:tcPr>
            <w:tcW w:w="4871" w:type="dxa"/>
          </w:tcPr>
          <w:p w:rsidR="004312B5" w:rsidRPr="00BE7960" w:rsidRDefault="004312B5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>TAK</w:t>
            </w:r>
          </w:p>
          <w:p w:rsidR="004312B5" w:rsidRPr="00BE7960" w:rsidRDefault="004312B5">
            <w:pPr>
              <w:rPr>
                <w:rFonts w:ascii="Times New Roman" w:hAnsi="Times New Roman" w:cs="Times New Roman"/>
                <w:color w:val="FF0000"/>
              </w:rPr>
            </w:pPr>
          </w:p>
          <w:p w:rsidR="004312B5" w:rsidRPr="00BE7960" w:rsidRDefault="004312B5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>NIE</w:t>
            </w:r>
          </w:p>
        </w:tc>
        <w:tc>
          <w:tcPr>
            <w:tcW w:w="1856" w:type="dxa"/>
          </w:tcPr>
          <w:p w:rsidR="004312B5" w:rsidRPr="00BE7960" w:rsidRDefault="004312B5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Pr="00BE7960">
              <w:rPr>
                <w:b/>
                <w:bCs/>
                <w:color w:val="FF0000"/>
                <w:sz w:val="22"/>
                <w:szCs w:val="22"/>
              </w:rP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BE7960">
              <w:rPr>
                <w:rFonts w:ascii="Times New Roman" w:hAnsi="Times New Roman" w:cs="Times New Roman"/>
                <w:color w:val="FF0000"/>
              </w:rPr>
              <w:t xml:space="preserve"> pkt</w:t>
            </w:r>
          </w:p>
          <w:p w:rsidR="004312B5" w:rsidRPr="00BE7960" w:rsidRDefault="004312B5">
            <w:pPr>
              <w:rPr>
                <w:rFonts w:ascii="Times New Roman" w:hAnsi="Times New Roman" w:cs="Times New Roman"/>
                <w:color w:val="FF0000"/>
              </w:rPr>
            </w:pPr>
          </w:p>
          <w:p w:rsidR="004312B5" w:rsidRPr="00BE7960" w:rsidRDefault="004312B5">
            <w:pPr>
              <w:rPr>
                <w:rFonts w:cs="Times New Roman"/>
                <w:b/>
                <w:bCs/>
                <w:color w:val="FF0000"/>
              </w:rPr>
            </w:pP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Pr="00BE7960">
              <w:rPr>
                <w:b/>
                <w:bCs/>
                <w:color w:val="FF0000"/>
                <w:sz w:val="22"/>
                <w:szCs w:val="22"/>
              </w:rP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E7960">
              <w:rPr>
                <w:rFonts w:ascii="Times New Roman" w:hAnsi="Times New Roman" w:cs="Times New Roman"/>
                <w:color w:val="FF0000"/>
              </w:rPr>
              <w:t>1 pkt</w:t>
            </w:r>
          </w:p>
        </w:tc>
      </w:tr>
    </w:tbl>
    <w:p w:rsidR="004312B5" w:rsidRDefault="004312B5">
      <w:pPr>
        <w:rPr>
          <w:rFonts w:cs="Times New Roman"/>
        </w:rPr>
      </w:pPr>
    </w:p>
    <w:p w:rsidR="004312B5" w:rsidRDefault="004312B5">
      <w:pPr>
        <w:rPr>
          <w:rFonts w:cs="Times New Roman"/>
        </w:rPr>
      </w:pPr>
    </w:p>
    <w:p w:rsidR="004312B5" w:rsidRDefault="004312B5">
      <w:pPr>
        <w:rPr>
          <w:rFonts w:cs="Times New Roman"/>
        </w:rPr>
      </w:pPr>
    </w:p>
    <w:p w:rsidR="004312B5" w:rsidRDefault="004312B5">
      <w:pPr>
        <w:rPr>
          <w:rFonts w:cs="Times New Roman"/>
        </w:rPr>
      </w:pPr>
    </w:p>
    <w:p w:rsidR="004312B5" w:rsidRDefault="004312B5">
      <w:pPr>
        <w:rPr>
          <w:rFonts w:cs="Times New Roman"/>
        </w:rPr>
      </w:pPr>
    </w:p>
    <w:p w:rsidR="004312B5" w:rsidRPr="004F6924" w:rsidRDefault="004312B5" w:rsidP="00675A30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924">
        <w:rPr>
          <w:sz w:val="22"/>
          <w:szCs w:val="22"/>
        </w:rPr>
        <w:t>……………………………………</w:t>
      </w:r>
    </w:p>
    <w:p w:rsidR="004312B5" w:rsidRPr="004F6924" w:rsidRDefault="004312B5" w:rsidP="00675A30">
      <w:pPr>
        <w:tabs>
          <w:tab w:val="left" w:pos="3300"/>
        </w:tabs>
        <w:ind w:firstLine="4500"/>
        <w:rPr>
          <w:sz w:val="22"/>
          <w:szCs w:val="22"/>
        </w:rPr>
      </w:pPr>
      <w:r w:rsidRPr="004F6924">
        <w:rPr>
          <w:sz w:val="22"/>
          <w:szCs w:val="22"/>
        </w:rPr>
        <w:t xml:space="preserve">                 </w:t>
      </w:r>
      <w:r w:rsidRPr="004F692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4F6924">
        <w:rPr>
          <w:sz w:val="22"/>
          <w:szCs w:val="22"/>
        </w:rPr>
        <w:t>ata i podpis Wykonawcy</w:t>
      </w:r>
    </w:p>
    <w:p w:rsidR="004312B5" w:rsidRDefault="004312B5">
      <w:pPr>
        <w:rPr>
          <w:rFonts w:cs="Times New Roman"/>
        </w:rPr>
      </w:pPr>
    </w:p>
    <w:p w:rsidR="004312B5" w:rsidRDefault="004312B5">
      <w:pPr>
        <w:rPr>
          <w:rFonts w:cs="Times New Roman"/>
        </w:rPr>
      </w:pPr>
    </w:p>
    <w:p w:rsidR="004312B5" w:rsidRDefault="004312B5">
      <w:pPr>
        <w:rPr>
          <w:rFonts w:cs="Times New Roman"/>
        </w:rPr>
      </w:pPr>
    </w:p>
    <w:sectPr w:rsidR="004312B5" w:rsidSect="0016307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B5" w:rsidRDefault="004312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2B5" w:rsidRDefault="004312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B5" w:rsidRDefault="004312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2B5" w:rsidRDefault="004312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B5" w:rsidRDefault="004312B5">
    <w:pPr>
      <w:pStyle w:val="Header"/>
      <w:rPr>
        <w:rFonts w:cs="Times New Roman"/>
      </w:rPr>
    </w:pPr>
    <w:r>
      <w:t>FORMULARZ PARAMETRÓW   OCENIANYCH DLA SOCZEWEK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05960"/>
    <w:rsid w:val="00014B19"/>
    <w:rsid w:val="00033B62"/>
    <w:rsid w:val="000371BA"/>
    <w:rsid w:val="000736C8"/>
    <w:rsid w:val="00097446"/>
    <w:rsid w:val="000B4370"/>
    <w:rsid w:val="000B43F0"/>
    <w:rsid w:val="00163070"/>
    <w:rsid w:val="00164E34"/>
    <w:rsid w:val="001C3470"/>
    <w:rsid w:val="0020250E"/>
    <w:rsid w:val="0024085E"/>
    <w:rsid w:val="002A627E"/>
    <w:rsid w:val="00311EC7"/>
    <w:rsid w:val="003C17C2"/>
    <w:rsid w:val="004312B5"/>
    <w:rsid w:val="00455DBF"/>
    <w:rsid w:val="00482A75"/>
    <w:rsid w:val="004A1CF9"/>
    <w:rsid w:val="004A3AFF"/>
    <w:rsid w:val="004A6185"/>
    <w:rsid w:val="004E5361"/>
    <w:rsid w:val="004F6924"/>
    <w:rsid w:val="005410A9"/>
    <w:rsid w:val="0055379A"/>
    <w:rsid w:val="00585245"/>
    <w:rsid w:val="005A7C7E"/>
    <w:rsid w:val="00600496"/>
    <w:rsid w:val="006017A9"/>
    <w:rsid w:val="00614FC5"/>
    <w:rsid w:val="00642138"/>
    <w:rsid w:val="0064238B"/>
    <w:rsid w:val="006467B0"/>
    <w:rsid w:val="0067506F"/>
    <w:rsid w:val="00675A30"/>
    <w:rsid w:val="006A49FA"/>
    <w:rsid w:val="0072672D"/>
    <w:rsid w:val="00752422"/>
    <w:rsid w:val="007572CB"/>
    <w:rsid w:val="00757345"/>
    <w:rsid w:val="00770761"/>
    <w:rsid w:val="007E2F74"/>
    <w:rsid w:val="007F1E98"/>
    <w:rsid w:val="00816D4B"/>
    <w:rsid w:val="00822A3B"/>
    <w:rsid w:val="0084453F"/>
    <w:rsid w:val="00870F6D"/>
    <w:rsid w:val="008A29DB"/>
    <w:rsid w:val="008D17DF"/>
    <w:rsid w:val="008E29D3"/>
    <w:rsid w:val="0090197A"/>
    <w:rsid w:val="009B52BC"/>
    <w:rsid w:val="009B52D3"/>
    <w:rsid w:val="009F2A66"/>
    <w:rsid w:val="00A535BB"/>
    <w:rsid w:val="00A54917"/>
    <w:rsid w:val="00AA756D"/>
    <w:rsid w:val="00AC185A"/>
    <w:rsid w:val="00AD029A"/>
    <w:rsid w:val="00B038E4"/>
    <w:rsid w:val="00B30EFA"/>
    <w:rsid w:val="00B95011"/>
    <w:rsid w:val="00BD3D72"/>
    <w:rsid w:val="00BD7074"/>
    <w:rsid w:val="00BE7960"/>
    <w:rsid w:val="00C51E80"/>
    <w:rsid w:val="00C70C24"/>
    <w:rsid w:val="00C750C4"/>
    <w:rsid w:val="00C81430"/>
    <w:rsid w:val="00CB4720"/>
    <w:rsid w:val="00CD0F94"/>
    <w:rsid w:val="00CE5229"/>
    <w:rsid w:val="00CF4415"/>
    <w:rsid w:val="00D04C6E"/>
    <w:rsid w:val="00D11249"/>
    <w:rsid w:val="00D117EE"/>
    <w:rsid w:val="00D26332"/>
    <w:rsid w:val="00D27681"/>
    <w:rsid w:val="00D77B84"/>
    <w:rsid w:val="00D87195"/>
    <w:rsid w:val="00E32973"/>
    <w:rsid w:val="00EC21C0"/>
    <w:rsid w:val="00EF7929"/>
    <w:rsid w:val="00F17F69"/>
    <w:rsid w:val="00F5042A"/>
    <w:rsid w:val="00F723CE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3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3CE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3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231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Janusz Pieczynski</dc:creator>
  <cp:keywords/>
  <dc:description/>
  <cp:lastModifiedBy>wiskam</cp:lastModifiedBy>
  <cp:revision>13</cp:revision>
  <dcterms:created xsi:type="dcterms:W3CDTF">2017-07-20T09:52:00Z</dcterms:created>
  <dcterms:modified xsi:type="dcterms:W3CDTF">2018-02-14T10:20:00Z</dcterms:modified>
</cp:coreProperties>
</file>